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213BD" w:rsidRPr="009213BD" w:rsidRDefault="00540E8B" w:rsidP="009213BD">
      <w:pPr>
        <w:jc w:val="center"/>
        <w:rPr>
          <w:rFonts w:asciiTheme="minorHAnsi" w:hAnsiTheme="minorHAnsi"/>
          <w:lang w:val="fr-CA"/>
        </w:rPr>
      </w:pPr>
      <w:r w:rsidRPr="00540E8B">
        <w:rPr>
          <w:rFonts w:asciiTheme="minorHAnsi" w:hAnsiTheme="minorHAnsi"/>
          <w:noProof/>
          <w:lang w:val="fr-CA"/>
        </w:rPr>
        <w:pict>
          <v:shapetype id="_x0000_t202" coordsize="21600,21600" o:spt="202" path="m0,0l0,21600,21600,21600,21600,0xe">
            <v:stroke joinstyle="miter"/>
            <v:path gradientshapeok="t" o:connecttype="rect"/>
          </v:shapetype>
          <v:shape id="Text Box 2" o:spid="_x0000_s1026" type="#_x0000_t202" style="position:absolute;left:0;text-align:left;margin-left:387.15pt;margin-top:52.2pt;width:99.3pt;height:31.15pt;z-index:251663360;visibility:visible" strokecolor="white">
            <v:textbox style="mso-next-textbox:#Text Box 2;mso-fit-shape-to-text:t">
              <w:txbxContent>
                <w:p w:rsidR="009213BD" w:rsidRPr="009213BD" w:rsidRDefault="009213BD" w:rsidP="009213BD">
                  <w:pPr>
                    <w:tabs>
                      <w:tab w:val="left" w:pos="0"/>
                    </w:tabs>
                    <w:ind w:left="-567" w:right="-93"/>
                    <w:jc w:val="right"/>
                    <w:rPr>
                      <w:rFonts w:asciiTheme="minorHAnsi" w:hAnsiTheme="minorHAnsi"/>
                      <w:b/>
                      <w:bCs/>
                      <w:caps/>
                      <w:sz w:val="20"/>
                    </w:rPr>
                  </w:pPr>
                  <w:r w:rsidRPr="009213BD">
                    <w:rPr>
                      <w:rFonts w:asciiTheme="minorHAnsi" w:hAnsiTheme="minorHAnsi"/>
                      <w:b/>
                      <w:bCs/>
                      <w:sz w:val="20"/>
                    </w:rPr>
                    <w:t>Press release</w:t>
                  </w:r>
                </w:p>
                <w:p w:rsidR="009213BD" w:rsidRPr="009213BD" w:rsidRDefault="009213BD" w:rsidP="009213BD">
                  <w:pPr>
                    <w:tabs>
                      <w:tab w:val="left" w:pos="0"/>
                    </w:tabs>
                    <w:ind w:left="-567" w:right="-93"/>
                    <w:jc w:val="right"/>
                    <w:rPr>
                      <w:rFonts w:asciiTheme="minorHAnsi" w:hAnsiTheme="minorHAnsi"/>
                      <w:caps/>
                      <w:sz w:val="18"/>
                      <w:szCs w:val="20"/>
                    </w:rPr>
                  </w:pPr>
                  <w:r w:rsidRPr="009213BD">
                    <w:rPr>
                      <w:rFonts w:asciiTheme="minorHAnsi" w:hAnsiTheme="minorHAnsi"/>
                      <w:sz w:val="18"/>
                      <w:szCs w:val="20"/>
                    </w:rPr>
                    <w:t>For immediate release</w:t>
                  </w:r>
                </w:p>
              </w:txbxContent>
            </v:textbox>
            <w10:wrap type="square"/>
          </v:shape>
        </w:pict>
      </w:r>
      <w:r w:rsidR="009213BD" w:rsidRPr="009213BD">
        <w:rPr>
          <w:rFonts w:asciiTheme="minorHAnsi" w:hAnsiTheme="minorHAnsi"/>
          <w:noProof/>
          <w:lang w:eastAsia="fr-FR"/>
        </w:rPr>
        <w:drawing>
          <wp:anchor distT="0" distB="0" distL="114300" distR="114300" simplePos="0" relativeHeight="251660288" behindDoc="1" locked="0" layoutInCell="1" allowOverlap="1">
            <wp:simplePos x="0" y="0"/>
            <wp:positionH relativeFrom="column">
              <wp:posOffset>4874260</wp:posOffset>
            </wp:positionH>
            <wp:positionV relativeFrom="paragraph">
              <wp:posOffset>-1143000</wp:posOffset>
            </wp:positionV>
            <wp:extent cx="1301750" cy="838200"/>
            <wp:effectExtent l="19050" t="0" r="0" b="0"/>
            <wp:wrapNone/>
            <wp:docPr id="3" name="Image 1" descr="350e_cl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350e_clrs"/>
                    <pic:cNvPicPr>
                      <a:picLocks noChangeAspect="1" noChangeArrowheads="1"/>
                    </pic:cNvPicPr>
                  </pic:nvPicPr>
                  <pic:blipFill>
                    <a:blip r:embed="rId4" cstate="print"/>
                    <a:srcRect/>
                    <a:stretch>
                      <a:fillRect/>
                    </a:stretch>
                  </pic:blipFill>
                  <pic:spPr bwMode="auto">
                    <a:xfrm>
                      <a:off x="0" y="0"/>
                      <a:ext cx="1301750" cy="838200"/>
                    </a:xfrm>
                    <a:prstGeom prst="rect">
                      <a:avLst/>
                    </a:prstGeom>
                    <a:noFill/>
                  </pic:spPr>
                </pic:pic>
              </a:graphicData>
            </a:graphic>
          </wp:anchor>
        </w:drawing>
      </w:r>
      <w:r w:rsidR="009213BD" w:rsidRPr="009213BD">
        <w:rPr>
          <w:rFonts w:asciiTheme="minorHAnsi" w:hAnsiTheme="minorHAnsi"/>
          <w:noProof/>
          <w:lang w:eastAsia="fr-FR"/>
        </w:rPr>
        <w:drawing>
          <wp:anchor distT="0" distB="0" distL="114300" distR="114300" simplePos="0" relativeHeight="251662336" behindDoc="0" locked="0" layoutInCell="1" allowOverlap="1">
            <wp:simplePos x="0" y="0"/>
            <wp:positionH relativeFrom="column">
              <wp:posOffset>48260</wp:posOffset>
            </wp:positionH>
            <wp:positionV relativeFrom="paragraph">
              <wp:posOffset>-25400</wp:posOffset>
            </wp:positionV>
            <wp:extent cx="1492250" cy="990600"/>
            <wp:effectExtent l="19050" t="0" r="0" b="0"/>
            <wp:wrapTopAndBottom/>
            <wp:docPr id="1" name="Image 1" descr="MSG_LG_ANG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G_LG_ANG_3.jpg"/>
                    <pic:cNvPicPr/>
                  </pic:nvPicPr>
                  <pic:blipFill>
                    <a:blip r:embed="rId5" cstate="print"/>
                    <a:stretch>
                      <a:fillRect/>
                    </a:stretch>
                  </pic:blipFill>
                  <pic:spPr>
                    <a:xfrm>
                      <a:off x="0" y="0"/>
                      <a:ext cx="1492250" cy="990600"/>
                    </a:xfrm>
                    <a:prstGeom prst="rect">
                      <a:avLst/>
                    </a:prstGeom>
                  </pic:spPr>
                </pic:pic>
              </a:graphicData>
            </a:graphic>
          </wp:anchor>
        </w:drawing>
      </w:r>
    </w:p>
    <w:p w:rsidR="009213BD" w:rsidRPr="00271894" w:rsidRDefault="003A0674" w:rsidP="009213BD">
      <w:pPr>
        <w:jc w:val="center"/>
        <w:rPr>
          <w:rFonts w:asciiTheme="minorHAnsi" w:hAnsiTheme="minorHAnsi"/>
          <w:b/>
          <w:bCs/>
          <w:caps/>
          <w:sz w:val="28"/>
          <w:szCs w:val="28"/>
          <w:lang w:val="en-CA"/>
        </w:rPr>
      </w:pPr>
      <w:r w:rsidRPr="00271894">
        <w:rPr>
          <w:rFonts w:asciiTheme="minorHAnsi" w:hAnsiTheme="minorHAnsi"/>
          <w:b/>
          <w:bCs/>
          <w:caps/>
          <w:sz w:val="28"/>
          <w:szCs w:val="28"/>
          <w:lang w:val="en-CA"/>
        </w:rPr>
        <w:t xml:space="preserve">AN ACTION-FILLED SUMMER AT </w:t>
      </w:r>
      <w:r w:rsidR="009213BD" w:rsidRPr="00271894">
        <w:rPr>
          <w:rFonts w:asciiTheme="minorHAnsi" w:hAnsiTheme="minorHAnsi"/>
          <w:b/>
          <w:bCs/>
          <w:caps/>
          <w:sz w:val="28"/>
          <w:szCs w:val="28"/>
          <w:lang w:val="en-CA"/>
        </w:rPr>
        <w:t>LA MAISON SAINT-GaBRIEL!</w:t>
      </w:r>
    </w:p>
    <w:p w:rsidR="009213BD" w:rsidRPr="00271894" w:rsidRDefault="009213BD" w:rsidP="009213BD">
      <w:pPr>
        <w:jc w:val="both"/>
        <w:rPr>
          <w:rFonts w:asciiTheme="minorHAnsi" w:hAnsiTheme="minorHAnsi"/>
          <w:b/>
          <w:bCs/>
          <w:caps/>
          <w:color w:val="FF0000"/>
          <w:sz w:val="20"/>
          <w:szCs w:val="20"/>
          <w:lang w:val="en-CA"/>
        </w:rPr>
      </w:pPr>
    </w:p>
    <w:p w:rsidR="009213BD" w:rsidRPr="009213BD" w:rsidRDefault="009213BD" w:rsidP="009213B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color w:val="548DD4"/>
          <w:lang w:val="en-CA"/>
        </w:rPr>
      </w:pPr>
      <w:r w:rsidRPr="009213BD">
        <w:rPr>
          <w:rFonts w:asciiTheme="minorHAnsi" w:hAnsiTheme="minorHAnsi" w:cstheme="minorHAnsi"/>
          <w:i/>
          <w:sz w:val="20"/>
          <w:szCs w:val="20"/>
          <w:lang w:val="en-CA"/>
        </w:rPr>
        <w:t>Montreal, May 2, 201</w:t>
      </w:r>
      <w:r w:rsidR="005E4934">
        <w:rPr>
          <w:rFonts w:asciiTheme="minorHAnsi" w:hAnsiTheme="minorHAnsi" w:cstheme="minorHAnsi"/>
          <w:i/>
          <w:sz w:val="20"/>
          <w:szCs w:val="20"/>
          <w:lang w:val="en-CA"/>
        </w:rPr>
        <w:t>3</w:t>
      </w:r>
      <w:r w:rsidRPr="009213BD">
        <w:rPr>
          <w:rFonts w:asciiTheme="minorHAnsi" w:hAnsiTheme="minorHAnsi" w:cstheme="minorHAnsi"/>
          <w:lang w:val="en-CA"/>
        </w:rPr>
        <w:t xml:space="preserve"> – A living, breathing memory site, </w:t>
      </w:r>
      <w:r w:rsidRPr="009213BD">
        <w:rPr>
          <w:rFonts w:asciiTheme="minorHAnsi" w:hAnsiTheme="minorHAnsi" w:cstheme="minorHAnsi"/>
          <w:b/>
          <w:lang w:val="en-CA"/>
        </w:rPr>
        <w:t>Maison Saint-Gabriel</w:t>
      </w:r>
      <w:r w:rsidRPr="009213BD">
        <w:rPr>
          <w:rFonts w:asciiTheme="minorHAnsi" w:hAnsiTheme="minorHAnsi" w:cstheme="minorHAnsi"/>
          <w:lang w:val="en-CA"/>
        </w:rPr>
        <w:t xml:space="preserve"> offers its visitors a unique opportunity to relive days gone by through its collection and the talent of skilled craftspeople and inventive performers. The public can also discover an oasis of greenery, scents and tastes in the very heart of the city. </w:t>
      </w:r>
    </w:p>
    <w:p w:rsidR="009213BD" w:rsidRPr="009213BD" w:rsidRDefault="009213BD" w:rsidP="009213B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b/>
          <w:lang w:val="en-CA"/>
        </w:rPr>
      </w:pPr>
    </w:p>
    <w:p w:rsidR="009213BD" w:rsidRPr="009213BD" w:rsidRDefault="009213BD" w:rsidP="009213B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b/>
          <w:lang w:val="en-CA"/>
        </w:rPr>
      </w:pPr>
      <w:r w:rsidRPr="009213BD">
        <w:rPr>
          <w:rFonts w:asciiTheme="minorHAnsi" w:hAnsiTheme="minorHAnsi" w:cstheme="minorHAnsi"/>
          <w:b/>
          <w:lang w:val="en-CA"/>
        </w:rPr>
        <w:t>Historic and natural site</w:t>
      </w:r>
    </w:p>
    <w:p w:rsidR="009213BD" w:rsidRPr="009213BD" w:rsidRDefault="009213BD" w:rsidP="009213B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lang w:val="en-CA"/>
        </w:rPr>
      </w:pPr>
      <w:r w:rsidRPr="009213BD">
        <w:rPr>
          <w:rFonts w:asciiTheme="minorHAnsi" w:hAnsiTheme="minorHAnsi" w:cstheme="minorHAnsi"/>
          <w:lang w:val="en-CA"/>
        </w:rPr>
        <w:t xml:space="preserve">Maison Saint-Gabriel, a magnificent three-century old building, has housed a museum since 1966, dedicated to rural life in New France. On the site, a </w:t>
      </w:r>
      <w:r w:rsidRPr="009213BD">
        <w:rPr>
          <w:rFonts w:asciiTheme="minorHAnsi" w:hAnsiTheme="minorHAnsi" w:cstheme="minorHAnsi"/>
          <w:b/>
          <w:lang w:val="en-CA"/>
        </w:rPr>
        <w:t>vegetable garden</w:t>
      </w:r>
      <w:r w:rsidRPr="009213BD">
        <w:rPr>
          <w:rFonts w:asciiTheme="minorHAnsi" w:hAnsiTheme="minorHAnsi" w:cstheme="minorHAnsi"/>
          <w:lang w:val="en-CA"/>
        </w:rPr>
        <w:t xml:space="preserve"> has been created in the style of the 17th century. It is adorned with flowers and scented, aromatic and medicinal plants. Guided tours are offered during the months of July and August, along with </w:t>
      </w:r>
      <w:r w:rsidRPr="009213BD">
        <w:rPr>
          <w:rFonts w:asciiTheme="minorHAnsi" w:hAnsiTheme="minorHAnsi" w:cstheme="minorHAnsi"/>
          <w:b/>
          <w:lang w:val="en-CA"/>
        </w:rPr>
        <w:t>concerts and samples.</w:t>
      </w:r>
      <w:r w:rsidRPr="009213BD">
        <w:rPr>
          <w:rFonts w:asciiTheme="minorHAnsi" w:hAnsiTheme="minorHAnsi" w:cstheme="minorHAnsi"/>
          <w:lang w:val="en-CA"/>
        </w:rPr>
        <w:t xml:space="preserve"> </w:t>
      </w:r>
      <w:r w:rsidRPr="009213BD">
        <w:rPr>
          <w:rFonts w:asciiTheme="minorHAnsi" w:hAnsiTheme="minorHAnsi" w:cstheme="minorHAnsi"/>
          <w:b/>
          <w:lang w:val="en-CA"/>
        </w:rPr>
        <w:t xml:space="preserve">Lectures </w:t>
      </w:r>
      <w:r w:rsidRPr="009213BD">
        <w:rPr>
          <w:rFonts w:asciiTheme="minorHAnsi" w:hAnsiTheme="minorHAnsi" w:cstheme="minorHAnsi"/>
          <w:lang w:val="en-CA"/>
        </w:rPr>
        <w:t xml:space="preserve">about the history of gardens and the species they contained are also provided every Sunday, at noon, from June to September. You can also visit: the </w:t>
      </w:r>
      <w:r w:rsidRPr="009213BD">
        <w:rPr>
          <w:rFonts w:asciiTheme="minorHAnsi" w:hAnsiTheme="minorHAnsi" w:cstheme="minorHAnsi"/>
          <w:b/>
          <w:lang w:val="en-CA"/>
        </w:rPr>
        <w:t>Sharecroppers' garden</w:t>
      </w:r>
      <w:r w:rsidRPr="009213BD">
        <w:rPr>
          <w:rFonts w:asciiTheme="minorHAnsi" w:hAnsiTheme="minorHAnsi" w:cstheme="minorHAnsi"/>
          <w:lang w:val="en-CA"/>
        </w:rPr>
        <w:t xml:space="preserve">, the glade and the </w:t>
      </w:r>
      <w:r w:rsidRPr="009213BD">
        <w:rPr>
          <w:rFonts w:asciiTheme="minorHAnsi" w:hAnsiTheme="minorHAnsi" w:cstheme="minorHAnsi"/>
          <w:b/>
          <w:lang w:val="en-CA"/>
        </w:rPr>
        <w:t>poetry path.</w:t>
      </w:r>
    </w:p>
    <w:p w:rsidR="009213BD" w:rsidRPr="009213BD" w:rsidRDefault="009213BD" w:rsidP="009213B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olor w:val="FF0000"/>
          <w:lang w:val="en-CA"/>
        </w:rPr>
      </w:pPr>
    </w:p>
    <w:p w:rsidR="009213BD" w:rsidRPr="009213BD" w:rsidRDefault="009213BD" w:rsidP="009213B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b/>
          <w:lang w:val="en-CA"/>
        </w:rPr>
      </w:pPr>
      <w:r w:rsidRPr="009213BD">
        <w:rPr>
          <w:rFonts w:asciiTheme="minorHAnsi" w:hAnsiTheme="minorHAnsi" w:cstheme="minorHAnsi"/>
          <w:b/>
          <w:lang w:val="en-CA"/>
        </w:rPr>
        <w:t>A varied, educational programme</w:t>
      </w:r>
    </w:p>
    <w:p w:rsidR="009213BD" w:rsidRPr="005E4934" w:rsidRDefault="009213BD" w:rsidP="009213B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heme="minorHAnsi" w:hAnsiTheme="minorHAnsi" w:cstheme="minorHAnsi"/>
          <w:lang w:val="en-CA"/>
        </w:rPr>
      </w:pPr>
      <w:r w:rsidRPr="009213BD">
        <w:rPr>
          <w:rFonts w:asciiTheme="minorHAnsi" w:hAnsiTheme="minorHAnsi" w:cstheme="minorHAnsi"/>
          <w:lang w:val="en-CA"/>
        </w:rPr>
        <w:t xml:space="preserve">From mid-June to mid-September, a most entertaining programme has been planned for Saturdays and Sundays, with performers, guest speakers, craftspeople, musicians and story-tellers. To be discovered: the </w:t>
      </w:r>
      <w:r w:rsidR="00247002">
        <w:rPr>
          <w:rFonts w:asciiTheme="minorHAnsi" w:hAnsiTheme="minorHAnsi" w:cstheme="minorHAnsi"/>
          <w:lang w:val="en-CA"/>
        </w:rPr>
        <w:t>m</w:t>
      </w:r>
      <w:r w:rsidRPr="009213BD">
        <w:rPr>
          <w:rFonts w:asciiTheme="minorHAnsi" w:hAnsiTheme="minorHAnsi" w:cstheme="minorHAnsi"/>
          <w:lang w:val="en-CA"/>
        </w:rPr>
        <w:t>usic of the 17th and 18th centur</w:t>
      </w:r>
      <w:r w:rsidR="00247002">
        <w:rPr>
          <w:rFonts w:asciiTheme="minorHAnsi" w:hAnsiTheme="minorHAnsi" w:cstheme="minorHAnsi"/>
          <w:lang w:val="en-CA"/>
        </w:rPr>
        <w:t>i</w:t>
      </w:r>
      <w:r w:rsidRPr="009213BD">
        <w:rPr>
          <w:rFonts w:asciiTheme="minorHAnsi" w:hAnsiTheme="minorHAnsi" w:cstheme="minorHAnsi"/>
          <w:lang w:val="en-CA"/>
        </w:rPr>
        <w:t xml:space="preserve">es, with the musicians of the </w:t>
      </w:r>
      <w:r w:rsidRPr="009213BD">
        <w:rPr>
          <w:rFonts w:asciiTheme="minorHAnsi" w:hAnsiTheme="minorHAnsi" w:cstheme="minorHAnsi"/>
          <w:b/>
          <w:lang w:val="en-CA"/>
        </w:rPr>
        <w:t>Ensemble Claude-Gervaise</w:t>
      </w:r>
      <w:r w:rsidRPr="009213BD">
        <w:rPr>
          <w:rFonts w:asciiTheme="minorHAnsi" w:hAnsiTheme="minorHAnsi" w:cstheme="minorHAnsi"/>
          <w:lang w:val="en-CA"/>
        </w:rPr>
        <w:t xml:space="preserve">, the history of the Kings' Wards with the </w:t>
      </w:r>
      <w:r w:rsidRPr="009213BD">
        <w:rPr>
          <w:rFonts w:asciiTheme="minorHAnsi" w:hAnsiTheme="minorHAnsi" w:cstheme="minorHAnsi"/>
          <w:b/>
          <w:lang w:val="en-CA"/>
        </w:rPr>
        <w:t>Théâtre Catherine-Crolo</w:t>
      </w:r>
      <w:r w:rsidRPr="009213BD">
        <w:rPr>
          <w:rFonts w:asciiTheme="minorHAnsi" w:hAnsiTheme="minorHAnsi" w:cstheme="minorHAnsi"/>
          <w:lang w:val="en-CA"/>
        </w:rPr>
        <w:t xml:space="preserve">, and the trades of days gone by with craftspeople who will enthusiastically share their know-how with you. </w:t>
      </w:r>
      <w:r w:rsidRPr="005E4934">
        <w:rPr>
          <w:rFonts w:asciiTheme="minorHAnsi" w:hAnsiTheme="minorHAnsi" w:cstheme="minorHAnsi"/>
          <w:lang w:val="en-CA"/>
        </w:rPr>
        <w:t>Story-telling and activities complete the programme.</w:t>
      </w:r>
    </w:p>
    <w:p w:rsidR="009213BD" w:rsidRPr="00271894" w:rsidRDefault="003A0674" w:rsidP="009213B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b/>
          <w:lang w:val="en-CA"/>
        </w:rPr>
      </w:pPr>
      <w:r w:rsidRPr="00271894">
        <w:rPr>
          <w:rFonts w:asciiTheme="minorHAnsi" w:hAnsiTheme="minorHAnsi"/>
          <w:b/>
          <w:lang w:val="en-CA"/>
        </w:rPr>
        <w:t>Venture into the New World</w:t>
      </w:r>
    </w:p>
    <w:p w:rsidR="009213BD" w:rsidRPr="003A0674" w:rsidRDefault="009213BD" w:rsidP="009213BD">
      <w:pPr>
        <w:pStyle w:val="Sansinterligne"/>
        <w:jc w:val="both"/>
        <w:rPr>
          <w:rFonts w:asciiTheme="minorHAnsi" w:hAnsiTheme="minorHAnsi"/>
          <w:lang w:val="en-CA"/>
        </w:rPr>
      </w:pPr>
      <w:r w:rsidRPr="00271894">
        <w:rPr>
          <w:rFonts w:asciiTheme="minorHAnsi" w:hAnsiTheme="minorHAnsi"/>
          <w:lang w:val="en-CA"/>
        </w:rPr>
        <w:t xml:space="preserve">Maison Saint-Gabriel </w:t>
      </w:r>
      <w:r w:rsidR="003A0674" w:rsidRPr="00271894">
        <w:rPr>
          <w:rFonts w:asciiTheme="minorHAnsi" w:hAnsiTheme="minorHAnsi"/>
          <w:lang w:val="en-CA"/>
        </w:rPr>
        <w:t xml:space="preserve">will present its new temporary exhibit </w:t>
      </w:r>
      <w:r w:rsidR="003A0674" w:rsidRPr="00271894">
        <w:rPr>
          <w:rFonts w:asciiTheme="minorHAnsi" w:hAnsiTheme="minorHAnsi"/>
          <w:b/>
          <w:i/>
          <w:lang w:val="en-CA"/>
        </w:rPr>
        <w:t>Venture into the New World</w:t>
      </w:r>
      <w:r w:rsidRPr="00271894">
        <w:rPr>
          <w:rFonts w:asciiTheme="minorHAnsi" w:hAnsiTheme="minorHAnsi"/>
          <w:b/>
          <w:lang w:val="en-CA"/>
        </w:rPr>
        <w:t xml:space="preserve">, </w:t>
      </w:r>
      <w:r w:rsidR="003A0674" w:rsidRPr="00271894">
        <w:rPr>
          <w:rFonts w:asciiTheme="minorHAnsi" w:hAnsiTheme="minorHAnsi"/>
          <w:b/>
          <w:lang w:val="en-CA"/>
        </w:rPr>
        <w:t xml:space="preserve">from May </w:t>
      </w:r>
      <w:r w:rsidRPr="00271894">
        <w:rPr>
          <w:rFonts w:asciiTheme="minorHAnsi" w:hAnsiTheme="minorHAnsi"/>
          <w:b/>
          <w:lang w:val="en-CA"/>
        </w:rPr>
        <w:t xml:space="preserve">9 </w:t>
      </w:r>
      <w:r w:rsidR="003A0674" w:rsidRPr="00271894">
        <w:rPr>
          <w:rFonts w:asciiTheme="minorHAnsi" w:hAnsiTheme="minorHAnsi"/>
          <w:b/>
          <w:lang w:val="en-CA"/>
        </w:rPr>
        <w:t xml:space="preserve">to December </w:t>
      </w:r>
      <w:r w:rsidRPr="00271894">
        <w:rPr>
          <w:rFonts w:asciiTheme="minorHAnsi" w:hAnsiTheme="minorHAnsi"/>
          <w:b/>
          <w:lang w:val="en-CA"/>
        </w:rPr>
        <w:t>22</w:t>
      </w:r>
      <w:r w:rsidR="003A0674" w:rsidRPr="00271894">
        <w:rPr>
          <w:rFonts w:asciiTheme="minorHAnsi" w:hAnsiTheme="minorHAnsi"/>
          <w:b/>
          <w:lang w:val="en-CA"/>
        </w:rPr>
        <w:t xml:space="preserve">, </w:t>
      </w:r>
      <w:r w:rsidRPr="00271894">
        <w:rPr>
          <w:rFonts w:asciiTheme="minorHAnsi" w:hAnsiTheme="minorHAnsi"/>
          <w:b/>
          <w:lang w:val="en-CA"/>
        </w:rPr>
        <w:t>2013</w:t>
      </w:r>
      <w:r w:rsidRPr="00271894">
        <w:rPr>
          <w:rFonts w:asciiTheme="minorHAnsi" w:hAnsiTheme="minorHAnsi"/>
          <w:lang w:val="en-CA"/>
        </w:rPr>
        <w:t xml:space="preserve">. </w:t>
      </w:r>
      <w:r w:rsidR="003A0674" w:rsidRPr="00271894">
        <w:rPr>
          <w:rFonts w:asciiTheme="minorHAnsi" w:hAnsiTheme="minorHAnsi"/>
          <w:lang w:val="en-CA"/>
        </w:rPr>
        <w:t>In this year commemorating the 350th anniversary of the arrival of the first King’s Wards in New France, this exhibit highlights their origins, the tribulations of the crossing, their settlement here and their descendants</w:t>
      </w:r>
      <w:r w:rsidRPr="00271894">
        <w:rPr>
          <w:rFonts w:asciiTheme="minorHAnsi" w:hAnsiTheme="minorHAnsi" w:cs="Arial"/>
          <w:lang w:val="en-CA"/>
        </w:rPr>
        <w:t>.</w:t>
      </w:r>
    </w:p>
    <w:p w:rsidR="009213BD" w:rsidRPr="005E4934" w:rsidRDefault="009213BD" w:rsidP="009213B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b/>
          <w:lang w:val="en-CA"/>
        </w:rPr>
      </w:pPr>
    </w:p>
    <w:p w:rsidR="009213BD" w:rsidRPr="009213BD" w:rsidRDefault="009213BD" w:rsidP="009213BD">
      <w:pPr>
        <w:tabs>
          <w:tab w:val="left" w:pos="0"/>
          <w:tab w:val="left" w:pos="142"/>
          <w:tab w:val="left" w:pos="708"/>
          <w:tab w:val="left" w:pos="1416"/>
          <w:tab w:val="left" w:pos="2160"/>
          <w:tab w:val="left" w:pos="2880"/>
          <w:tab w:val="left" w:pos="3600"/>
          <w:tab w:val="left" w:pos="4320"/>
          <w:tab w:val="left" w:pos="5040"/>
          <w:tab w:val="left" w:pos="5760"/>
          <w:tab w:val="left" w:pos="6480"/>
          <w:tab w:val="left" w:pos="7200"/>
          <w:tab w:val="left" w:pos="7920"/>
          <w:tab w:val="left" w:pos="8496"/>
        </w:tabs>
        <w:jc w:val="both"/>
        <w:rPr>
          <w:rFonts w:asciiTheme="minorHAnsi" w:hAnsiTheme="minorHAnsi" w:cstheme="minorHAnsi"/>
          <w:b/>
          <w:lang w:val="en-CA"/>
        </w:rPr>
      </w:pPr>
      <w:r w:rsidRPr="009213BD">
        <w:rPr>
          <w:rFonts w:asciiTheme="minorHAnsi" w:hAnsiTheme="minorHAnsi" w:cstheme="minorHAnsi"/>
          <w:b/>
          <w:lang w:val="en-CA"/>
        </w:rPr>
        <w:t>A restaurant, a tea room and a magnificent gift shop</w:t>
      </w:r>
    </w:p>
    <w:p w:rsidR="009213BD" w:rsidRPr="009213BD" w:rsidRDefault="009213BD" w:rsidP="009213BD">
      <w:pPr>
        <w:tabs>
          <w:tab w:val="left" w:pos="0"/>
          <w:tab w:val="left" w:pos="142"/>
          <w:tab w:val="left" w:pos="708"/>
          <w:tab w:val="left" w:pos="1416"/>
          <w:tab w:val="left" w:pos="2160"/>
          <w:tab w:val="left" w:pos="2880"/>
          <w:tab w:val="left" w:pos="3600"/>
          <w:tab w:val="left" w:pos="4320"/>
          <w:tab w:val="left" w:pos="5040"/>
          <w:tab w:val="left" w:pos="5760"/>
          <w:tab w:val="left" w:pos="6480"/>
          <w:tab w:val="left" w:pos="7200"/>
          <w:tab w:val="left" w:pos="7920"/>
          <w:tab w:val="left" w:pos="8496"/>
        </w:tabs>
        <w:jc w:val="both"/>
        <w:rPr>
          <w:rFonts w:asciiTheme="minorHAnsi" w:hAnsiTheme="minorHAnsi" w:cstheme="minorHAnsi"/>
          <w:color w:val="FF0000"/>
          <w:lang w:val="en-CA"/>
        </w:rPr>
      </w:pPr>
      <w:r w:rsidRPr="009213BD">
        <w:rPr>
          <w:rFonts w:asciiTheme="minorHAnsi" w:hAnsiTheme="minorHAnsi" w:cstheme="minorHAnsi"/>
          <w:lang w:val="en-CA"/>
        </w:rPr>
        <w:t xml:space="preserve">The museum provides all of the services visitors need to make their enjoyment last in the Catherine-Crolo pavilion. In the restaurant, called the </w:t>
      </w:r>
      <w:r w:rsidRPr="009213BD">
        <w:rPr>
          <w:rFonts w:asciiTheme="minorHAnsi" w:hAnsiTheme="minorHAnsi" w:cstheme="minorHAnsi"/>
          <w:b/>
          <w:lang w:val="en-CA"/>
        </w:rPr>
        <w:t>Refectory,</w:t>
      </w:r>
      <w:r w:rsidRPr="009213BD">
        <w:rPr>
          <w:rFonts w:asciiTheme="minorHAnsi" w:hAnsiTheme="minorHAnsi" w:cstheme="minorHAnsi"/>
          <w:lang w:val="en-CA"/>
        </w:rPr>
        <w:t xml:space="preserve"> visitors can sit around a long, narrow table and sample a dish with long-forgotten flavours; the bread is baked on the site in a real bread oven built in the traditional manner. There is also a magnificent gift shop with an area of 70 m</w:t>
      </w:r>
      <w:r w:rsidRPr="009213BD">
        <w:rPr>
          <w:rFonts w:asciiTheme="minorHAnsi" w:hAnsiTheme="minorHAnsi" w:cstheme="minorHAnsi"/>
          <w:vertAlign w:val="superscript"/>
          <w:lang w:val="en-CA"/>
        </w:rPr>
        <w:t>2</w:t>
      </w:r>
      <w:r w:rsidRPr="009213BD">
        <w:rPr>
          <w:rFonts w:asciiTheme="minorHAnsi" w:hAnsiTheme="minorHAnsi" w:cstheme="minorHAnsi"/>
          <w:lang w:val="en-CA"/>
        </w:rPr>
        <w:t xml:space="preserve"> where visitors can obtain original items related to history and rural life. The building also houses a</w:t>
      </w:r>
      <w:r w:rsidRPr="009213BD">
        <w:rPr>
          <w:rFonts w:asciiTheme="minorHAnsi" w:hAnsiTheme="minorHAnsi" w:cstheme="minorHAnsi"/>
          <w:b/>
          <w:lang w:val="en-CA"/>
        </w:rPr>
        <w:t xml:space="preserve"> tea room</w:t>
      </w:r>
      <w:r w:rsidRPr="009213BD">
        <w:rPr>
          <w:rFonts w:asciiTheme="minorHAnsi" w:hAnsiTheme="minorHAnsi" w:cstheme="minorHAnsi"/>
          <w:lang w:val="en-CA"/>
        </w:rPr>
        <w:t xml:space="preserve"> that opens out onto an outdoor terrace and is dedicated to rest and the sampling of herbal teas.</w:t>
      </w:r>
    </w:p>
    <w:p w:rsidR="009213BD" w:rsidRPr="009213BD" w:rsidRDefault="009213BD" w:rsidP="009213B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lang w:val="en-CA"/>
        </w:rPr>
      </w:pPr>
    </w:p>
    <w:p w:rsidR="009213BD" w:rsidRPr="009213BD" w:rsidRDefault="009213BD" w:rsidP="009213BD">
      <w:pPr>
        <w:jc w:val="both"/>
        <w:rPr>
          <w:rFonts w:asciiTheme="minorHAnsi" w:hAnsiTheme="minorHAnsi" w:cstheme="minorHAnsi"/>
          <w:lang w:val="en-CA"/>
        </w:rPr>
      </w:pPr>
      <w:r w:rsidRPr="009213BD">
        <w:rPr>
          <w:rFonts w:asciiTheme="minorHAnsi" w:hAnsiTheme="minorHAnsi" w:cstheme="minorHAnsi"/>
          <w:b/>
          <w:lang w:val="en-CA"/>
        </w:rPr>
        <w:t xml:space="preserve">Maison Saint-Gabriel </w:t>
      </w:r>
      <w:r w:rsidRPr="009213BD">
        <w:rPr>
          <w:rFonts w:asciiTheme="minorHAnsi" w:hAnsiTheme="minorHAnsi" w:cstheme="minorHAnsi"/>
          <w:lang w:val="en-CA"/>
        </w:rPr>
        <w:t>is located at 2146 Place Dublin, in Pointe-Saint-Charles, near Marguerite-Bourgeoys park (Wellington St.) less than five minutes by car from Vieux-Montréal or the Charlevoix metro station (Bus 57 east).</w:t>
      </w:r>
    </w:p>
    <w:p w:rsidR="009213BD" w:rsidRPr="00271894" w:rsidRDefault="009213BD" w:rsidP="009213BD">
      <w:pPr>
        <w:jc w:val="both"/>
        <w:rPr>
          <w:rFonts w:asciiTheme="minorHAnsi" w:hAnsiTheme="minorHAnsi"/>
          <w:lang w:val="en-CA"/>
        </w:rPr>
      </w:pPr>
    </w:p>
    <w:p w:rsidR="009213BD" w:rsidRPr="00271894" w:rsidRDefault="00540E8B" w:rsidP="009213B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inorHAnsi" w:hAnsiTheme="minorHAnsi"/>
          <w:b/>
          <w:bCs/>
          <w:lang w:val="en-CA"/>
        </w:rPr>
      </w:pPr>
      <w:hyperlink r:id="rId6" w:history="1">
        <w:r w:rsidR="009213BD" w:rsidRPr="00271894">
          <w:rPr>
            <w:rStyle w:val="Lienhypertexte"/>
            <w:rFonts w:asciiTheme="minorHAnsi" w:hAnsiTheme="minorHAnsi"/>
            <w:bCs/>
            <w:lang w:val="en-CA"/>
          </w:rPr>
          <w:t>www.maisonsaint-gabriel.qc.ca</w:t>
        </w:r>
      </w:hyperlink>
    </w:p>
    <w:p w:rsidR="009213BD" w:rsidRPr="00271894" w:rsidRDefault="00540E8B" w:rsidP="009213BD">
      <w:pPr>
        <w:shd w:val="clear" w:color="auto" w:fill="FFFFFF"/>
        <w:spacing w:line="192" w:lineRule="atLeast"/>
        <w:jc w:val="center"/>
        <w:rPr>
          <w:rFonts w:asciiTheme="minorHAnsi" w:hAnsiTheme="minorHAnsi"/>
          <w:color w:val="333333"/>
          <w:lang w:val="en-CA"/>
        </w:rPr>
      </w:pPr>
      <w:hyperlink r:id="rId7" w:anchor="!/MaisonStGabriel?fref=ts" w:history="1">
        <w:r w:rsidR="009213BD" w:rsidRPr="00271894">
          <w:rPr>
            <w:rStyle w:val="Lienhypertexte"/>
            <w:rFonts w:asciiTheme="minorHAnsi" w:hAnsiTheme="minorHAnsi"/>
            <w:bCs/>
            <w:lang w:val="en-CA"/>
          </w:rPr>
          <w:t>www.facebook.com/MaisonStGabriel</w:t>
        </w:r>
      </w:hyperlink>
    </w:p>
    <w:p w:rsidR="009213BD" w:rsidRPr="005E4934" w:rsidRDefault="009213BD" w:rsidP="009213BD">
      <w:pPr>
        <w:shd w:val="clear" w:color="auto" w:fill="FFFFFF"/>
        <w:spacing w:line="192" w:lineRule="atLeast"/>
        <w:rPr>
          <w:rFonts w:asciiTheme="minorHAnsi" w:hAnsiTheme="minorHAnsi"/>
          <w:color w:val="333333"/>
          <w:lang w:val="en-CA"/>
        </w:rPr>
      </w:pPr>
      <w:r w:rsidRPr="005E4934">
        <w:rPr>
          <w:rFonts w:asciiTheme="minorHAnsi" w:hAnsiTheme="minorHAnsi"/>
          <w:color w:val="333333"/>
          <w:lang w:val="en-CA"/>
        </w:rPr>
        <w:br/>
      </w:r>
    </w:p>
    <w:p w:rsidR="009213BD" w:rsidRPr="00271894" w:rsidRDefault="009213BD" w:rsidP="009213B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inorHAnsi" w:hAnsiTheme="minorHAnsi"/>
        </w:rPr>
      </w:pPr>
      <w:r w:rsidRPr="00271894">
        <w:rPr>
          <w:rFonts w:asciiTheme="minorHAnsi" w:hAnsiTheme="minorHAnsi"/>
        </w:rPr>
        <w:t>- 30 -</w:t>
      </w:r>
    </w:p>
    <w:p w:rsidR="009213BD" w:rsidRPr="00271894" w:rsidRDefault="009213BD" w:rsidP="009213BD">
      <w:pPr>
        <w:ind w:right="-93"/>
        <w:jc w:val="center"/>
        <w:rPr>
          <w:rFonts w:asciiTheme="minorHAnsi" w:hAnsiTheme="minorHAnsi"/>
        </w:rPr>
      </w:pPr>
      <w:r w:rsidRPr="00271894">
        <w:rPr>
          <w:rFonts w:asciiTheme="minorHAnsi" w:hAnsiTheme="minorHAnsi"/>
        </w:rPr>
        <w:t>Source : Monique Tairraz &amp; Cie for Maison Saint-Gabriel – 514 931-4219</w:t>
      </w:r>
    </w:p>
    <w:p w:rsidR="009213BD" w:rsidRPr="00271894" w:rsidRDefault="009213BD" w:rsidP="009213BD">
      <w:pPr>
        <w:ind w:right="-93"/>
        <w:jc w:val="center"/>
        <w:rPr>
          <w:rFonts w:asciiTheme="minorHAnsi" w:hAnsiTheme="minorHAnsi"/>
          <w:b/>
          <w:bCs/>
          <w:lang w:val="en-CA"/>
        </w:rPr>
      </w:pPr>
      <w:r w:rsidRPr="00271894">
        <w:rPr>
          <w:rFonts w:asciiTheme="minorHAnsi" w:hAnsiTheme="minorHAnsi"/>
          <w:lang w:val="en-CA"/>
        </w:rPr>
        <w:t>Press relations: Rugicomm 514</w:t>
      </w:r>
      <w:r w:rsidR="00247002" w:rsidRPr="00271894">
        <w:rPr>
          <w:rFonts w:asciiTheme="minorHAnsi" w:hAnsiTheme="minorHAnsi"/>
          <w:lang w:val="en-CA"/>
        </w:rPr>
        <w:t xml:space="preserve"> </w:t>
      </w:r>
      <w:r w:rsidRPr="00271894">
        <w:rPr>
          <w:rFonts w:asciiTheme="minorHAnsi" w:hAnsiTheme="minorHAnsi"/>
          <w:lang w:val="en-CA"/>
        </w:rPr>
        <w:t>759</w:t>
      </w:r>
      <w:r w:rsidR="00247002" w:rsidRPr="00271894">
        <w:rPr>
          <w:rFonts w:asciiTheme="minorHAnsi" w:hAnsiTheme="minorHAnsi"/>
          <w:lang w:val="en-CA"/>
        </w:rPr>
        <w:t>-</w:t>
      </w:r>
      <w:r w:rsidRPr="00271894">
        <w:rPr>
          <w:rFonts w:asciiTheme="minorHAnsi" w:hAnsiTheme="minorHAnsi"/>
          <w:lang w:val="en-CA"/>
        </w:rPr>
        <w:t xml:space="preserve">0494 / </w:t>
      </w:r>
      <w:hyperlink r:id="rId8" w:history="1">
        <w:r w:rsidRPr="00271894">
          <w:rPr>
            <w:rStyle w:val="Lienhypertexte"/>
            <w:rFonts w:asciiTheme="minorHAnsi" w:hAnsiTheme="minorHAnsi"/>
            <w:lang w:val="en-CA"/>
          </w:rPr>
          <w:t>valerie@rugicomm.ca</w:t>
        </w:r>
      </w:hyperlink>
    </w:p>
    <w:p w:rsidR="0016169E" w:rsidRPr="00271894" w:rsidRDefault="0016169E">
      <w:pPr>
        <w:rPr>
          <w:rFonts w:asciiTheme="minorHAnsi" w:hAnsiTheme="minorHAnsi"/>
          <w:lang w:val="en-CA"/>
        </w:rPr>
      </w:pPr>
      <w:bookmarkStart w:id="0" w:name="_GoBack"/>
      <w:bookmarkEnd w:id="0"/>
    </w:p>
    <w:sectPr w:rsidR="0016169E" w:rsidRPr="00271894" w:rsidSect="00CE6ADD">
      <w:pgSz w:w="11906" w:h="16838"/>
      <w:pgMar w:top="540" w:right="1134"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9213BD"/>
    <w:rsid w:val="0016169E"/>
    <w:rsid w:val="001D2B13"/>
    <w:rsid w:val="00247002"/>
    <w:rsid w:val="00271894"/>
    <w:rsid w:val="00351E09"/>
    <w:rsid w:val="00394080"/>
    <w:rsid w:val="003A0674"/>
    <w:rsid w:val="003E61EE"/>
    <w:rsid w:val="004449AA"/>
    <w:rsid w:val="00540E8B"/>
    <w:rsid w:val="0055293F"/>
    <w:rsid w:val="0055350E"/>
    <w:rsid w:val="005E4934"/>
    <w:rsid w:val="006F51B5"/>
    <w:rsid w:val="00703A18"/>
    <w:rsid w:val="007C717D"/>
    <w:rsid w:val="009213BD"/>
    <w:rsid w:val="00AA746C"/>
    <w:rsid w:val="00BF5542"/>
    <w:rsid w:val="00D40DC3"/>
    <w:rsid w:val="00D96312"/>
    <w:rsid w:val="00F24181"/>
  </w:rsids>
  <m:mathPr>
    <m:mathFont m:val="Wingdings 2"/>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3BD"/>
    <w:pPr>
      <w:widowControl w:val="0"/>
      <w:autoSpaceDE w:val="0"/>
      <w:autoSpaceDN w:val="0"/>
      <w:adjustRightInd w:val="0"/>
    </w:pPr>
    <w:rPr>
      <w:rFonts w:ascii="Arial" w:eastAsia="Times" w:hAnsi="Arial" w:cs="Arial"/>
      <w:sz w:val="22"/>
      <w:szCs w:val="22"/>
      <w:lang w:val="fr-FR"/>
    </w:rPr>
  </w:style>
  <w:style w:type="paragraph" w:styleId="Titre1">
    <w:name w:val="heading 1"/>
    <w:basedOn w:val="Normal"/>
    <w:next w:val="Normal"/>
    <w:link w:val="Titre1Car"/>
    <w:qFormat/>
    <w:rsid w:val="00AA746C"/>
    <w:pPr>
      <w:keepNext/>
      <w:suppressAutoHyphens/>
      <w:overflowPunct w:val="0"/>
      <w:jc w:val="both"/>
      <w:outlineLvl w:val="0"/>
    </w:pPr>
    <w:rPr>
      <w:rFonts w:ascii="Times New Roman" w:eastAsia="Times New Roman" w:hAnsi="Times New Roman" w:cs="Times New Roman"/>
      <w:b/>
      <w:sz w:val="24"/>
      <w:szCs w:val="20"/>
      <w:lang w:val="fr-CA" w:eastAsia="fr-FR"/>
    </w:rPr>
  </w:style>
  <w:style w:type="paragraph" w:styleId="Titre3">
    <w:name w:val="heading 3"/>
    <w:basedOn w:val="Normal"/>
    <w:next w:val="Normal"/>
    <w:link w:val="Titre3Car"/>
    <w:qFormat/>
    <w:rsid w:val="00AA746C"/>
    <w:pPr>
      <w:keepNext/>
      <w:widowControl/>
      <w:tabs>
        <w:tab w:val="left" w:pos="0"/>
        <w:tab w:val="left" w:pos="284"/>
      </w:tabs>
      <w:autoSpaceDE/>
      <w:autoSpaceDN/>
      <w:adjustRightInd/>
      <w:ind w:left="284" w:hanging="284"/>
      <w:outlineLvl w:val="2"/>
    </w:pPr>
    <w:rPr>
      <w:rFonts w:ascii="Calibri" w:eastAsia="Times New Roman" w:hAnsi="Calibri"/>
      <w:b/>
      <w:color w:val="000000"/>
      <w:sz w:val="24"/>
      <w:szCs w:val="24"/>
      <w:lang w:val="fr-CA"/>
    </w:rPr>
  </w:style>
  <w:style w:type="paragraph" w:styleId="Titre4">
    <w:name w:val="heading 4"/>
    <w:basedOn w:val="Normal"/>
    <w:next w:val="Normal"/>
    <w:link w:val="Titre4Car"/>
    <w:qFormat/>
    <w:rsid w:val="00AA746C"/>
    <w:pPr>
      <w:keepNext/>
      <w:widowControl/>
      <w:tabs>
        <w:tab w:val="left" w:pos="0"/>
        <w:tab w:val="left" w:pos="284"/>
      </w:tabs>
      <w:autoSpaceDE/>
      <w:autoSpaceDN/>
      <w:adjustRightInd/>
      <w:ind w:left="284" w:hanging="284"/>
      <w:outlineLvl w:val="3"/>
    </w:pPr>
    <w:rPr>
      <w:rFonts w:ascii="Calibri" w:eastAsia="Times New Roman" w:hAnsi="Calibri"/>
      <w:b/>
      <w:sz w:val="24"/>
      <w:szCs w:val="24"/>
      <w:lang w:val="fr-CA"/>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rsid w:val="00AA746C"/>
    <w:rPr>
      <w:b/>
      <w:sz w:val="24"/>
      <w:lang w:eastAsia="fr-FR"/>
    </w:rPr>
  </w:style>
  <w:style w:type="character" w:customStyle="1" w:styleId="Titre3Car">
    <w:name w:val="Titre 3 Car"/>
    <w:basedOn w:val="Policepardfaut"/>
    <w:link w:val="Titre3"/>
    <w:rsid w:val="00AA746C"/>
    <w:rPr>
      <w:rFonts w:ascii="Calibri" w:hAnsi="Calibri" w:cs="Arial"/>
      <w:b/>
      <w:color w:val="000000"/>
      <w:sz w:val="24"/>
      <w:szCs w:val="24"/>
    </w:rPr>
  </w:style>
  <w:style w:type="character" w:customStyle="1" w:styleId="Titre4Car">
    <w:name w:val="Titre 4 Car"/>
    <w:basedOn w:val="Policepardfaut"/>
    <w:link w:val="Titre4"/>
    <w:rsid w:val="00AA746C"/>
    <w:rPr>
      <w:rFonts w:ascii="Calibri" w:hAnsi="Calibri" w:cs="Arial"/>
      <w:b/>
      <w:sz w:val="24"/>
      <w:szCs w:val="24"/>
    </w:rPr>
  </w:style>
  <w:style w:type="paragraph" w:styleId="Sansinterligne">
    <w:name w:val="No Spacing"/>
    <w:uiPriority w:val="1"/>
    <w:qFormat/>
    <w:rsid w:val="009213BD"/>
    <w:rPr>
      <w:rFonts w:ascii="Calibri" w:eastAsia="Calibri" w:hAnsi="Calibri" w:cs="Calibri"/>
      <w:sz w:val="22"/>
      <w:szCs w:val="22"/>
      <w:lang w:eastAsia="en-US"/>
    </w:rPr>
  </w:style>
  <w:style w:type="character" w:styleId="lev">
    <w:name w:val="Strong"/>
    <w:basedOn w:val="Policepardfaut"/>
    <w:uiPriority w:val="99"/>
    <w:qFormat/>
    <w:rsid w:val="009213BD"/>
    <w:rPr>
      <w:b/>
      <w:bCs/>
    </w:rPr>
  </w:style>
  <w:style w:type="character" w:styleId="Lienhypertexte">
    <w:name w:val="Hyperlink"/>
    <w:basedOn w:val="Policepardfaut"/>
    <w:uiPriority w:val="99"/>
    <w:rsid w:val="009213BD"/>
    <w:rPr>
      <w:color w:val="00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yperlink" Target="http://www.maisonsaint-gabriel.qc.ca" TargetMode="External"/><Relationship Id="rId7" Type="http://schemas.openxmlformats.org/officeDocument/2006/relationships/hyperlink" Target="http://www.facebook.com/" TargetMode="External"/><Relationship Id="rId8" Type="http://schemas.openxmlformats.org/officeDocument/2006/relationships/hyperlink" Target="mailto:justine@rugicomm.ca"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2627</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MT&amp;C</dc:creator>
  <cp:lastModifiedBy>Marie-Pier Vallée</cp:lastModifiedBy>
  <cp:revision>2</cp:revision>
  <dcterms:created xsi:type="dcterms:W3CDTF">2013-06-09T18:05:00Z</dcterms:created>
  <dcterms:modified xsi:type="dcterms:W3CDTF">2013-06-09T18:05:00Z</dcterms:modified>
</cp:coreProperties>
</file>